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87D79A" w14:textId="5151ABD8" w:rsidR="002A34E3" w:rsidRPr="002A34E3" w:rsidRDefault="002A34E3" w:rsidP="002A34E3">
      <w:pPr>
        <w:jc w:val="center"/>
        <w:rPr>
          <w:rFonts w:ascii="Arial" w:hAnsi="Arial" w:cs="Arial"/>
          <w:b/>
          <w:bCs/>
          <w:lang w:val="es-MX"/>
        </w:rPr>
      </w:pPr>
      <w:r w:rsidRPr="002A34E3">
        <w:rPr>
          <w:rFonts w:ascii="Arial" w:hAnsi="Arial" w:cs="Arial"/>
          <w:b/>
          <w:bCs/>
          <w:lang w:val="es-MX"/>
        </w:rPr>
        <w:t>ACOMPAÑA ANA PATY PERALTA A MARA LEZAMA EN ENTREGA DE APOYOS FUNCIONALES EN CANCÚN</w:t>
      </w:r>
    </w:p>
    <w:p w14:paraId="48671BBE" w14:textId="77777777" w:rsidR="002A34E3" w:rsidRPr="002A34E3" w:rsidRDefault="002A34E3" w:rsidP="002A34E3">
      <w:pPr>
        <w:jc w:val="both"/>
        <w:rPr>
          <w:rFonts w:ascii="Arial" w:hAnsi="Arial" w:cs="Arial"/>
          <w:lang w:val="es-MX"/>
        </w:rPr>
      </w:pPr>
    </w:p>
    <w:p w14:paraId="36A017F9" w14:textId="6C3C8BF6" w:rsidR="002A34E3" w:rsidRPr="002A34E3" w:rsidRDefault="002A34E3" w:rsidP="002A34E3">
      <w:pPr>
        <w:pStyle w:val="Prrafodelista"/>
        <w:numPr>
          <w:ilvl w:val="0"/>
          <w:numId w:val="16"/>
        </w:numPr>
        <w:jc w:val="both"/>
        <w:rPr>
          <w:rFonts w:ascii="Arial" w:hAnsi="Arial" w:cs="Arial"/>
          <w:lang w:val="es-MX"/>
        </w:rPr>
      </w:pPr>
      <w:r w:rsidRPr="002A34E3">
        <w:rPr>
          <w:rFonts w:ascii="Arial" w:hAnsi="Arial" w:cs="Arial"/>
          <w:lang w:val="es-MX"/>
        </w:rPr>
        <w:t>El Gobierno del Estado, en coordinación con la Beneficencia Pública Federal y Estatal, entregó apoyos para mejorar la movilidad, la audición y la calidad de vida de personas en situación de vulnerabilidad.</w:t>
      </w:r>
    </w:p>
    <w:p w14:paraId="36C47E07" w14:textId="77777777" w:rsidR="002A34E3" w:rsidRPr="002A34E3" w:rsidRDefault="002A34E3" w:rsidP="002A34E3">
      <w:pPr>
        <w:jc w:val="both"/>
        <w:rPr>
          <w:rFonts w:ascii="Arial" w:hAnsi="Arial" w:cs="Arial"/>
          <w:lang w:val="es-MX"/>
        </w:rPr>
      </w:pPr>
    </w:p>
    <w:p w14:paraId="2B23B2D4" w14:textId="77777777" w:rsidR="002A34E3" w:rsidRPr="002A34E3" w:rsidRDefault="002A34E3" w:rsidP="002A34E3">
      <w:pPr>
        <w:jc w:val="both"/>
        <w:rPr>
          <w:rFonts w:ascii="Arial" w:hAnsi="Arial" w:cs="Arial"/>
          <w:lang w:val="es-MX"/>
        </w:rPr>
      </w:pPr>
      <w:r w:rsidRPr="002A34E3">
        <w:rPr>
          <w:rFonts w:ascii="Arial" w:hAnsi="Arial" w:cs="Arial"/>
          <w:b/>
          <w:bCs/>
          <w:lang w:val="es-MX"/>
        </w:rPr>
        <w:t>Cancún, Q. R., a 20 de octubre de 2026.-</w:t>
      </w:r>
      <w:r w:rsidRPr="002A34E3">
        <w:rPr>
          <w:rFonts w:ascii="Arial" w:hAnsi="Arial" w:cs="Arial"/>
          <w:lang w:val="es-MX"/>
        </w:rPr>
        <w:t xml:space="preserve"> La </w:t>
      </w:r>
      <w:proofErr w:type="gramStart"/>
      <w:r w:rsidRPr="002A34E3">
        <w:rPr>
          <w:rFonts w:ascii="Arial" w:hAnsi="Arial" w:cs="Arial"/>
          <w:lang w:val="es-MX"/>
        </w:rPr>
        <w:t>Presidenta</w:t>
      </w:r>
      <w:proofErr w:type="gramEnd"/>
      <w:r w:rsidRPr="002A34E3">
        <w:rPr>
          <w:rFonts w:ascii="Arial" w:hAnsi="Arial" w:cs="Arial"/>
          <w:lang w:val="es-MX"/>
        </w:rPr>
        <w:t xml:space="preserve"> Municipal, Ana Paty Peralta, acompañó a la gobernadora Mara Lezama en la entrega de sillas de ruedas y apoyos funcionales federales, en beneficio de personas de diferentes municipios de Quintana Roo.</w:t>
      </w:r>
    </w:p>
    <w:p w14:paraId="13903228" w14:textId="77777777" w:rsidR="002A34E3" w:rsidRPr="002A34E3" w:rsidRDefault="002A34E3" w:rsidP="002A34E3">
      <w:pPr>
        <w:jc w:val="both"/>
        <w:rPr>
          <w:rFonts w:ascii="Arial" w:hAnsi="Arial" w:cs="Arial"/>
          <w:lang w:val="es-MX"/>
        </w:rPr>
      </w:pPr>
    </w:p>
    <w:p w14:paraId="1DE0D26B" w14:textId="77777777" w:rsidR="002A34E3" w:rsidRPr="002A34E3" w:rsidRDefault="002A34E3" w:rsidP="002A34E3">
      <w:pPr>
        <w:jc w:val="both"/>
        <w:rPr>
          <w:rFonts w:ascii="Arial" w:hAnsi="Arial" w:cs="Arial"/>
          <w:lang w:val="es-MX"/>
        </w:rPr>
      </w:pPr>
      <w:r w:rsidRPr="002A34E3">
        <w:rPr>
          <w:rFonts w:ascii="Arial" w:hAnsi="Arial" w:cs="Arial"/>
          <w:lang w:val="es-MX"/>
        </w:rPr>
        <w:t xml:space="preserve">El acto protocolario se llevó a cabo en las instalaciones de la representación del Sistema DIF Quintana Roo en la Zona Norte, donde la </w:t>
      </w:r>
      <w:proofErr w:type="gramStart"/>
      <w:r w:rsidRPr="002A34E3">
        <w:rPr>
          <w:rFonts w:ascii="Arial" w:hAnsi="Arial" w:cs="Arial"/>
          <w:lang w:val="es-MX"/>
        </w:rPr>
        <w:t>Alcaldesa</w:t>
      </w:r>
      <w:proofErr w:type="gramEnd"/>
      <w:r w:rsidRPr="002A34E3">
        <w:rPr>
          <w:rFonts w:ascii="Arial" w:hAnsi="Arial" w:cs="Arial"/>
          <w:lang w:val="es-MX"/>
        </w:rPr>
        <w:t xml:space="preserve"> agradeció al DIF estatal y a la Beneficencia Pública Nacional y Estatal por sumar esfuerzos para entregar sillas de ruedas, prótesis y auxiliares auditivos, entre otros apoyos que contribuyen a mejorar la calidad de vida de las personas beneficiarias, al favorecer su autonomía e independencia y permitirles retomar sus actividades cotidianas.</w:t>
      </w:r>
    </w:p>
    <w:p w14:paraId="54F51AF3" w14:textId="77777777" w:rsidR="002A34E3" w:rsidRPr="002A34E3" w:rsidRDefault="002A34E3" w:rsidP="002A34E3">
      <w:pPr>
        <w:jc w:val="both"/>
        <w:rPr>
          <w:rFonts w:ascii="Arial" w:hAnsi="Arial" w:cs="Arial"/>
          <w:lang w:val="es-MX"/>
        </w:rPr>
      </w:pPr>
    </w:p>
    <w:p w14:paraId="5A17D270" w14:textId="77777777" w:rsidR="002A34E3" w:rsidRPr="002A34E3" w:rsidRDefault="002A34E3" w:rsidP="002A34E3">
      <w:pPr>
        <w:jc w:val="both"/>
        <w:rPr>
          <w:rFonts w:ascii="Arial" w:hAnsi="Arial" w:cs="Arial"/>
          <w:lang w:val="es-MX"/>
        </w:rPr>
      </w:pPr>
      <w:r w:rsidRPr="002A34E3">
        <w:rPr>
          <w:rFonts w:ascii="Arial" w:hAnsi="Arial" w:cs="Arial"/>
          <w:lang w:val="es-MX"/>
        </w:rPr>
        <w:t>La Gobernadora destacó que se destinó una inversión federal superior a los 4 millones de pesos y señaló que estos apoyos contribuyen al bienestar, la autonomía y la calidad de vida de las personas en situación de vulnerabilidad. Asimismo, explicó que las ayudas favorecen la movilidad, la capacidad auditiva, la prevención de lesiones y el bienestar físico y emocional, fortaleciendo la inclusión en la vida diaria.</w:t>
      </w:r>
    </w:p>
    <w:p w14:paraId="5EF0FDAF" w14:textId="77777777" w:rsidR="002A34E3" w:rsidRPr="002A34E3" w:rsidRDefault="002A34E3" w:rsidP="002A34E3">
      <w:pPr>
        <w:jc w:val="both"/>
        <w:rPr>
          <w:rFonts w:ascii="Arial" w:hAnsi="Arial" w:cs="Arial"/>
          <w:lang w:val="es-MX"/>
        </w:rPr>
      </w:pPr>
    </w:p>
    <w:p w14:paraId="5E410B19" w14:textId="77777777" w:rsidR="002A34E3" w:rsidRPr="002A34E3" w:rsidRDefault="002A34E3" w:rsidP="002A34E3">
      <w:pPr>
        <w:jc w:val="both"/>
        <w:rPr>
          <w:rFonts w:ascii="Arial" w:hAnsi="Arial" w:cs="Arial"/>
          <w:lang w:val="es-MX"/>
        </w:rPr>
      </w:pPr>
      <w:r w:rsidRPr="002A34E3">
        <w:rPr>
          <w:rFonts w:ascii="Arial" w:hAnsi="Arial" w:cs="Arial"/>
          <w:lang w:val="es-MX"/>
        </w:rPr>
        <w:t>Por su parte, el director general de la Administración del Patrimonio de la Beneficencia Pública Nacional, José Alfredo Cordero Esquivel, informó que, como parte de esta jornada, también se entregarán tres equipos de audiometría para facilitar la realización de estudios diagnósticos a personas con problemas auditivos.</w:t>
      </w:r>
    </w:p>
    <w:p w14:paraId="0053A6D6" w14:textId="77777777" w:rsidR="002A34E3" w:rsidRPr="002A34E3" w:rsidRDefault="002A34E3" w:rsidP="002A34E3">
      <w:pPr>
        <w:jc w:val="both"/>
        <w:rPr>
          <w:rFonts w:ascii="Arial" w:hAnsi="Arial" w:cs="Arial"/>
          <w:lang w:val="es-MX"/>
        </w:rPr>
      </w:pPr>
    </w:p>
    <w:p w14:paraId="243410AC" w14:textId="77777777" w:rsidR="002A34E3" w:rsidRPr="002A34E3" w:rsidRDefault="002A34E3" w:rsidP="002A34E3">
      <w:pPr>
        <w:jc w:val="both"/>
        <w:rPr>
          <w:rFonts w:ascii="Arial" w:hAnsi="Arial" w:cs="Arial"/>
          <w:lang w:val="es-MX"/>
        </w:rPr>
      </w:pPr>
      <w:r w:rsidRPr="002A34E3">
        <w:rPr>
          <w:rFonts w:ascii="Arial" w:hAnsi="Arial" w:cs="Arial"/>
          <w:lang w:val="es-MX"/>
        </w:rPr>
        <w:t>“La Beneficencia tiene el compromiso de seguir trabajando en favor de las personas que tienen una discapacidad”, puntualizó.</w:t>
      </w:r>
    </w:p>
    <w:p w14:paraId="7C706169" w14:textId="77777777" w:rsidR="002A34E3" w:rsidRPr="002A34E3" w:rsidRDefault="002A34E3" w:rsidP="002A34E3">
      <w:pPr>
        <w:jc w:val="both"/>
        <w:rPr>
          <w:rFonts w:ascii="Arial" w:hAnsi="Arial" w:cs="Arial"/>
          <w:lang w:val="es-MX"/>
        </w:rPr>
      </w:pPr>
    </w:p>
    <w:p w14:paraId="7E55F9F1" w14:textId="77777777" w:rsidR="002A34E3" w:rsidRPr="002A34E3" w:rsidRDefault="002A34E3" w:rsidP="002A34E3">
      <w:pPr>
        <w:jc w:val="both"/>
        <w:rPr>
          <w:rFonts w:ascii="Arial" w:hAnsi="Arial" w:cs="Arial"/>
          <w:lang w:val="es-MX"/>
        </w:rPr>
      </w:pPr>
      <w:r w:rsidRPr="002A34E3">
        <w:rPr>
          <w:rFonts w:ascii="Arial" w:hAnsi="Arial" w:cs="Arial"/>
          <w:lang w:val="es-MX"/>
        </w:rPr>
        <w:t>La presidenta honoraria del Sistema DIF Quintana Roo, Verónica Lezama Espinosa, expresó su deseo de que las personas beneficiarias disfruten de una vida con mayor bienestar, autonomía y oportunidades para realizar las actividades que las hacen felices. Además, destacó que el DIF estatal busca que cada persona se sienta escuchada, comprendida y acompañada, pues sus necesidades son importantes y detrás de cada apoyo existe una historia distinta.</w:t>
      </w:r>
    </w:p>
    <w:p w14:paraId="43629C0B" w14:textId="77777777" w:rsidR="002A34E3" w:rsidRPr="002A34E3" w:rsidRDefault="002A34E3" w:rsidP="002A34E3">
      <w:pPr>
        <w:jc w:val="both"/>
        <w:rPr>
          <w:rFonts w:ascii="Arial" w:hAnsi="Arial" w:cs="Arial"/>
          <w:lang w:val="es-MX"/>
        </w:rPr>
      </w:pPr>
    </w:p>
    <w:p w14:paraId="390937D3" w14:textId="77777777" w:rsidR="002A34E3" w:rsidRPr="002A34E3" w:rsidRDefault="002A34E3" w:rsidP="002A34E3">
      <w:pPr>
        <w:jc w:val="both"/>
        <w:rPr>
          <w:rFonts w:ascii="Arial" w:hAnsi="Arial" w:cs="Arial"/>
          <w:lang w:val="es-MX"/>
        </w:rPr>
      </w:pPr>
      <w:r w:rsidRPr="002A34E3">
        <w:rPr>
          <w:rFonts w:ascii="Arial" w:hAnsi="Arial" w:cs="Arial"/>
          <w:lang w:val="es-MX"/>
        </w:rPr>
        <w:lastRenderedPageBreak/>
        <w:t>Entre los municipios beneficiados se encuentran Benito Juárez, Lázaro Cárdenas, Playa del Carmen, Tulum, Isla Mujeres y Puerto Morelos, cuyos habitantes recibirán apoyos de acuerdo con sus necesidades, entre ellos personas con discapacidad motriz o auditiva y mujeres que han padecido cáncer de mama.</w:t>
      </w:r>
    </w:p>
    <w:p w14:paraId="31AF6DB9" w14:textId="77777777" w:rsidR="002A34E3" w:rsidRPr="002A34E3" w:rsidRDefault="002A34E3" w:rsidP="002A34E3">
      <w:pPr>
        <w:jc w:val="both"/>
        <w:rPr>
          <w:rFonts w:ascii="Arial" w:hAnsi="Arial" w:cs="Arial"/>
          <w:lang w:val="es-MX"/>
        </w:rPr>
      </w:pPr>
    </w:p>
    <w:p w14:paraId="32112468" w14:textId="53E47471" w:rsidR="002A34E3" w:rsidRPr="002A34E3" w:rsidRDefault="002A34E3" w:rsidP="002A34E3">
      <w:pPr>
        <w:jc w:val="center"/>
        <w:rPr>
          <w:rFonts w:ascii="Arial" w:hAnsi="Arial" w:cs="Arial"/>
          <w:lang w:val="es-MX"/>
        </w:rPr>
      </w:pPr>
      <w:r w:rsidRPr="002A34E3">
        <w:rPr>
          <w:rFonts w:ascii="Arial" w:hAnsi="Arial" w:cs="Arial"/>
          <w:lang w:val="es-MX"/>
        </w:rPr>
        <w:t>****</w:t>
      </w:r>
      <w:r>
        <w:rPr>
          <w:rFonts w:ascii="Arial" w:hAnsi="Arial" w:cs="Arial"/>
          <w:lang w:val="es-MX"/>
        </w:rPr>
        <w:t>********</w:t>
      </w:r>
    </w:p>
    <w:p w14:paraId="56AE6739" w14:textId="77777777" w:rsidR="002A34E3" w:rsidRPr="002A34E3" w:rsidRDefault="002A34E3" w:rsidP="002A34E3">
      <w:pPr>
        <w:jc w:val="both"/>
        <w:rPr>
          <w:rFonts w:ascii="Arial" w:hAnsi="Arial" w:cs="Arial"/>
          <w:lang w:val="es-MX"/>
        </w:rPr>
      </w:pPr>
    </w:p>
    <w:p w14:paraId="7BBACD72" w14:textId="77777777" w:rsidR="002A34E3" w:rsidRPr="002A34E3" w:rsidRDefault="002A34E3" w:rsidP="002A34E3">
      <w:pPr>
        <w:jc w:val="center"/>
        <w:rPr>
          <w:rFonts w:ascii="Arial" w:hAnsi="Arial" w:cs="Arial"/>
          <w:b/>
          <w:bCs/>
          <w:lang w:val="es-MX"/>
        </w:rPr>
      </w:pPr>
      <w:r w:rsidRPr="002A34E3">
        <w:rPr>
          <w:rFonts w:ascii="Arial" w:hAnsi="Arial" w:cs="Arial"/>
          <w:b/>
          <w:bCs/>
          <w:lang w:val="es-MX"/>
        </w:rPr>
        <w:t>CAJA DE DATOS</w:t>
      </w:r>
    </w:p>
    <w:p w14:paraId="48688327" w14:textId="77777777" w:rsidR="002A34E3" w:rsidRPr="002A34E3" w:rsidRDefault="002A34E3" w:rsidP="002A34E3">
      <w:pPr>
        <w:jc w:val="both"/>
        <w:rPr>
          <w:rFonts w:ascii="Arial" w:hAnsi="Arial" w:cs="Arial"/>
          <w:lang w:val="es-MX"/>
        </w:rPr>
      </w:pPr>
    </w:p>
    <w:p w14:paraId="6C7C4901" w14:textId="77777777" w:rsidR="002A34E3" w:rsidRPr="002A34E3" w:rsidRDefault="002A34E3" w:rsidP="002A34E3">
      <w:pPr>
        <w:jc w:val="both"/>
        <w:rPr>
          <w:rFonts w:ascii="Arial" w:hAnsi="Arial" w:cs="Arial"/>
          <w:lang w:val="es-MX"/>
        </w:rPr>
      </w:pPr>
      <w:r w:rsidRPr="002A34E3">
        <w:rPr>
          <w:rFonts w:ascii="Arial" w:hAnsi="Arial" w:cs="Arial"/>
          <w:lang w:val="es-MX"/>
        </w:rPr>
        <w:t>APOYOS CONTEMPLADOS EN LA SEGUNDA JORNADA PARA QUINTANA ROO:</w:t>
      </w:r>
    </w:p>
    <w:p w14:paraId="7709A365" w14:textId="77777777" w:rsidR="002A34E3" w:rsidRPr="002A34E3" w:rsidRDefault="002A34E3" w:rsidP="002A34E3">
      <w:pPr>
        <w:jc w:val="both"/>
        <w:rPr>
          <w:rFonts w:ascii="Arial" w:hAnsi="Arial" w:cs="Arial"/>
          <w:lang w:val="es-MX"/>
        </w:rPr>
      </w:pPr>
    </w:p>
    <w:p w14:paraId="47CE5998" w14:textId="0AF59AA9" w:rsidR="002A34E3" w:rsidRPr="002A34E3" w:rsidRDefault="002A34E3" w:rsidP="002A34E3">
      <w:pPr>
        <w:pStyle w:val="Prrafodelista"/>
        <w:numPr>
          <w:ilvl w:val="0"/>
          <w:numId w:val="16"/>
        </w:numPr>
        <w:jc w:val="both"/>
        <w:rPr>
          <w:rFonts w:ascii="Arial" w:hAnsi="Arial" w:cs="Arial"/>
          <w:lang w:val="es-MX"/>
        </w:rPr>
      </w:pPr>
      <w:r w:rsidRPr="002A34E3">
        <w:rPr>
          <w:rFonts w:ascii="Arial" w:hAnsi="Arial" w:cs="Arial"/>
          <w:lang w:val="es-MX"/>
        </w:rPr>
        <w:t>360 auxiliares auditivos.</w:t>
      </w:r>
    </w:p>
    <w:p w14:paraId="524FF874" w14:textId="2B9E9EC6" w:rsidR="002A34E3" w:rsidRPr="002A34E3" w:rsidRDefault="002A34E3" w:rsidP="002A34E3">
      <w:pPr>
        <w:pStyle w:val="Prrafodelista"/>
        <w:numPr>
          <w:ilvl w:val="0"/>
          <w:numId w:val="16"/>
        </w:numPr>
        <w:jc w:val="both"/>
        <w:rPr>
          <w:rFonts w:ascii="Arial" w:hAnsi="Arial" w:cs="Arial"/>
          <w:lang w:val="es-MX"/>
        </w:rPr>
      </w:pPr>
      <w:r w:rsidRPr="002A34E3">
        <w:rPr>
          <w:rFonts w:ascii="Arial" w:hAnsi="Arial" w:cs="Arial"/>
          <w:lang w:val="es-MX"/>
        </w:rPr>
        <w:t>169 sillas de ruedas.</w:t>
      </w:r>
    </w:p>
    <w:p w14:paraId="60FB6AFB" w14:textId="1A1F77D3" w:rsidR="002A34E3" w:rsidRPr="002A34E3" w:rsidRDefault="002A34E3" w:rsidP="002A34E3">
      <w:pPr>
        <w:pStyle w:val="Prrafodelista"/>
        <w:numPr>
          <w:ilvl w:val="0"/>
          <w:numId w:val="16"/>
        </w:numPr>
        <w:jc w:val="both"/>
        <w:rPr>
          <w:rFonts w:ascii="Arial" w:hAnsi="Arial" w:cs="Arial"/>
          <w:lang w:val="es-MX"/>
        </w:rPr>
      </w:pPr>
      <w:r w:rsidRPr="002A34E3">
        <w:rPr>
          <w:rFonts w:ascii="Arial" w:hAnsi="Arial" w:cs="Arial"/>
          <w:lang w:val="es-MX"/>
        </w:rPr>
        <w:t>98 brasieres.</w:t>
      </w:r>
    </w:p>
    <w:p w14:paraId="28440E27" w14:textId="375C9DBA" w:rsidR="002A34E3" w:rsidRPr="002A34E3" w:rsidRDefault="002A34E3" w:rsidP="002A34E3">
      <w:pPr>
        <w:pStyle w:val="Prrafodelista"/>
        <w:numPr>
          <w:ilvl w:val="0"/>
          <w:numId w:val="16"/>
        </w:numPr>
        <w:jc w:val="both"/>
        <w:rPr>
          <w:rFonts w:ascii="Arial" w:hAnsi="Arial" w:cs="Arial"/>
          <w:lang w:val="es-MX"/>
        </w:rPr>
      </w:pPr>
      <w:r w:rsidRPr="002A34E3">
        <w:rPr>
          <w:rFonts w:ascii="Arial" w:hAnsi="Arial" w:cs="Arial"/>
          <w:lang w:val="es-MX"/>
        </w:rPr>
        <w:t>65 apoyos funcionales.</w:t>
      </w:r>
    </w:p>
    <w:p w14:paraId="55DFC861" w14:textId="6374674B" w:rsidR="002A34E3" w:rsidRPr="002A34E3" w:rsidRDefault="002A34E3" w:rsidP="002A34E3">
      <w:pPr>
        <w:pStyle w:val="Prrafodelista"/>
        <w:numPr>
          <w:ilvl w:val="0"/>
          <w:numId w:val="16"/>
        </w:numPr>
        <w:jc w:val="both"/>
        <w:rPr>
          <w:rFonts w:ascii="Arial" w:hAnsi="Arial" w:cs="Arial"/>
          <w:lang w:val="es-MX"/>
        </w:rPr>
      </w:pPr>
      <w:r w:rsidRPr="002A34E3">
        <w:rPr>
          <w:rFonts w:ascii="Arial" w:hAnsi="Arial" w:cs="Arial"/>
          <w:lang w:val="es-MX"/>
        </w:rPr>
        <w:t>49 prótesis mamarias externas.</w:t>
      </w:r>
    </w:p>
    <w:p w14:paraId="051725C1" w14:textId="137A1C1D" w:rsidR="002A34E3" w:rsidRPr="002A34E3" w:rsidRDefault="002A34E3" w:rsidP="002A34E3">
      <w:pPr>
        <w:pStyle w:val="Prrafodelista"/>
        <w:numPr>
          <w:ilvl w:val="0"/>
          <w:numId w:val="16"/>
        </w:numPr>
        <w:jc w:val="both"/>
        <w:rPr>
          <w:rFonts w:ascii="Arial" w:hAnsi="Arial" w:cs="Arial"/>
          <w:lang w:val="es-MX"/>
        </w:rPr>
      </w:pPr>
      <w:r w:rsidRPr="002A34E3">
        <w:rPr>
          <w:rFonts w:ascii="Arial" w:hAnsi="Arial" w:cs="Arial"/>
          <w:lang w:val="es-MX"/>
        </w:rPr>
        <w:t xml:space="preserve">5 cojines de gel </w:t>
      </w:r>
      <w:proofErr w:type="spellStart"/>
      <w:r w:rsidRPr="002A34E3">
        <w:rPr>
          <w:rFonts w:ascii="Arial" w:hAnsi="Arial" w:cs="Arial"/>
          <w:lang w:val="es-MX"/>
        </w:rPr>
        <w:t>antiescaras</w:t>
      </w:r>
      <w:proofErr w:type="spellEnd"/>
      <w:r w:rsidRPr="002A34E3">
        <w:rPr>
          <w:rFonts w:ascii="Arial" w:hAnsi="Arial" w:cs="Arial"/>
          <w:lang w:val="es-MX"/>
        </w:rPr>
        <w:t xml:space="preserve"> (primera entrega en Benito Juárez).</w:t>
      </w:r>
    </w:p>
    <w:p w14:paraId="641021E5" w14:textId="32C62632" w:rsidR="002A34E3" w:rsidRPr="002A34E3" w:rsidRDefault="002A34E3" w:rsidP="002A34E3">
      <w:pPr>
        <w:pStyle w:val="Prrafodelista"/>
        <w:numPr>
          <w:ilvl w:val="0"/>
          <w:numId w:val="16"/>
        </w:numPr>
        <w:jc w:val="both"/>
        <w:rPr>
          <w:rFonts w:ascii="Arial" w:hAnsi="Arial" w:cs="Arial"/>
          <w:lang w:val="es-MX"/>
        </w:rPr>
      </w:pPr>
      <w:r w:rsidRPr="002A34E3">
        <w:rPr>
          <w:rFonts w:ascii="Arial" w:hAnsi="Arial" w:cs="Arial"/>
          <w:lang w:val="es-MX"/>
        </w:rPr>
        <w:t>1 dispositivo auditivo ADHEAR.</w:t>
      </w:r>
    </w:p>
    <w:p w14:paraId="3BD0EF60" w14:textId="772C3C89" w:rsidR="00B6134E" w:rsidRPr="002A34E3" w:rsidRDefault="002A34E3" w:rsidP="002A34E3">
      <w:pPr>
        <w:pStyle w:val="Prrafodelista"/>
        <w:numPr>
          <w:ilvl w:val="0"/>
          <w:numId w:val="16"/>
        </w:numPr>
        <w:jc w:val="both"/>
        <w:rPr>
          <w:rFonts w:ascii="Arial" w:hAnsi="Arial" w:cs="Arial"/>
          <w:lang w:val="es-MX"/>
        </w:rPr>
      </w:pPr>
      <w:r w:rsidRPr="002A34E3">
        <w:rPr>
          <w:rFonts w:ascii="Arial" w:hAnsi="Arial" w:cs="Arial"/>
          <w:lang w:val="es-MX"/>
        </w:rPr>
        <w:t>1 auxiliar auditivo especial.</w:t>
      </w:r>
    </w:p>
    <w:sectPr w:rsidR="00B6134E" w:rsidRPr="002A34E3">
      <w:headerReference w:type="default" r:id="rId9"/>
      <w:footerReference w:type="default" r:id="rId10"/>
      <w:pgSz w:w="12240" w:h="15840"/>
      <w:pgMar w:top="1417" w:right="1701" w:bottom="1417" w:left="1701" w:header="209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94A5F3" w14:textId="77777777" w:rsidR="00587825" w:rsidRDefault="00587825">
      <w:r>
        <w:separator/>
      </w:r>
    </w:p>
  </w:endnote>
  <w:endnote w:type="continuationSeparator" w:id="0">
    <w:p w14:paraId="5CD8B3A8" w14:textId="77777777" w:rsidR="00587825" w:rsidRDefault="00587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FBB0C" w14:textId="77777777" w:rsidR="00E80D37" w:rsidRDefault="00000000">
    <w:pPr>
      <w:pStyle w:val="Piedepgina"/>
    </w:pPr>
    <w:r>
      <w:rPr>
        <w:noProof/>
        <w:lang w:eastAsia="es-MX"/>
      </w:rPr>
      <w:drawing>
        <wp:anchor distT="0" distB="0" distL="114300" distR="114300" simplePos="0" relativeHeight="251661312" behindDoc="1" locked="0" layoutInCell="1" allowOverlap="1" wp14:anchorId="3BA3C4B4" wp14:editId="14BE0390">
          <wp:simplePos x="0" y="0"/>
          <wp:positionH relativeFrom="page">
            <wp:align>right</wp:align>
          </wp:positionH>
          <wp:positionV relativeFrom="paragraph">
            <wp:posOffset>-45720</wp:posOffset>
          </wp:positionV>
          <wp:extent cx="7766050" cy="502920"/>
          <wp:effectExtent l="0" t="0" r="0" b="0"/>
          <wp:wrapNone/>
          <wp:docPr id="150024822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248226" name="Imagen 3"/>
                  <pic:cNvPicPr>
                    <a:picLocks noChangeAspect="1"/>
                  </pic:cNvPicPr>
                </pic:nvPicPr>
                <pic:blipFill>
                  <a:blip r:embed="rId1" cstate="print">
                    <a:extLst>
                      <a:ext uri="{28A0092B-C50C-407E-A947-70E740481C1C}">
                        <a14:useLocalDpi xmlns:a14="http://schemas.microsoft.com/office/drawing/2010/main" val="0"/>
                      </a:ext>
                    </a:extLst>
                  </a:blip>
                  <a:srcRect t="92273" b="2723"/>
                  <a:stretch>
                    <a:fillRect/>
                  </a:stretch>
                </pic:blipFill>
                <pic:spPr>
                  <a:xfrm>
                    <a:off x="0" y="0"/>
                    <a:ext cx="7766050" cy="502920"/>
                  </a:xfrm>
                  <a:prstGeom prst="rect">
                    <a:avLst/>
                  </a:prstGeom>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DCE59E" w14:textId="77777777" w:rsidR="00587825" w:rsidRDefault="00587825">
      <w:r>
        <w:separator/>
      </w:r>
    </w:p>
  </w:footnote>
  <w:footnote w:type="continuationSeparator" w:id="0">
    <w:p w14:paraId="2B66A58F" w14:textId="77777777" w:rsidR="00587825" w:rsidRDefault="005878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71C20" w14:textId="77777777" w:rsidR="00E80D37" w:rsidRDefault="00000000">
    <w:pPr>
      <w:pStyle w:val="Encabezado"/>
      <w:rPr>
        <w:lang w:eastAsia="es-MX"/>
      </w:rPr>
    </w:pPr>
    <w:r>
      <w:rPr>
        <w:noProof/>
        <w:lang w:eastAsia="es-MX"/>
      </w:rPr>
      <mc:AlternateContent>
        <mc:Choice Requires="wps">
          <w:drawing>
            <wp:anchor distT="0" distB="0" distL="114300" distR="114300" simplePos="0" relativeHeight="251660288" behindDoc="0" locked="0" layoutInCell="1" allowOverlap="1" wp14:anchorId="65D3C8C1" wp14:editId="08C98CC0">
              <wp:simplePos x="0" y="0"/>
              <wp:positionH relativeFrom="column">
                <wp:posOffset>4055745</wp:posOffset>
              </wp:positionH>
              <wp:positionV relativeFrom="paragraph">
                <wp:posOffset>-276860</wp:posOffset>
              </wp:positionV>
              <wp:extent cx="2354580" cy="320040"/>
              <wp:effectExtent l="0" t="0" r="26670" b="22860"/>
              <wp:wrapNone/>
              <wp:docPr id="2126784212" name="Rectángulo 1"/>
              <wp:cNvGraphicFramePr/>
              <a:graphic xmlns:a="http://schemas.openxmlformats.org/drawingml/2006/main">
                <a:graphicData uri="http://schemas.microsoft.com/office/word/2010/wordprocessingShape">
                  <wps:wsp>
                    <wps:cNvSpPr/>
                    <wps:spPr>
                      <a:xfrm>
                        <a:off x="0" y="0"/>
                        <a:ext cx="2354580" cy="320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89B5A71" w14:textId="4B31FD65" w:rsidR="00E80D37" w:rsidRDefault="00000000">
                          <w:pPr>
                            <w:rPr>
                              <w:rFonts w:asciiTheme="minorHAnsi" w:hAnsiTheme="minorHAnsi" w:cstheme="minorHAnsi"/>
                              <w:b/>
                              <w:bCs/>
                              <w:lang w:val="es-MX"/>
                            </w:rPr>
                          </w:pPr>
                          <w:r>
                            <w:rPr>
                              <w:rFonts w:asciiTheme="minorHAnsi" w:hAnsiTheme="minorHAnsi" w:cstheme="minorHAnsi"/>
                              <w:b/>
                              <w:bCs/>
                              <w:lang w:val="es-ES"/>
                            </w:rPr>
                            <w:t>Comunicado de prensa:</w:t>
                          </w:r>
                          <w:r>
                            <w:rPr>
                              <w:rFonts w:cstheme="minorHAnsi"/>
                              <w:b/>
                              <w:bCs/>
                              <w:lang w:val="es-ES"/>
                            </w:rPr>
                            <w:t xml:space="preserve"> 2</w:t>
                          </w:r>
                          <w:r w:rsidR="004C006F">
                            <w:rPr>
                              <w:rFonts w:cstheme="minorHAnsi"/>
                              <w:b/>
                              <w:bCs/>
                              <w:lang w:val="es-ES"/>
                            </w:rPr>
                            <w:t>8</w:t>
                          </w:r>
                          <w:r w:rsidR="00C75644">
                            <w:rPr>
                              <w:rFonts w:cstheme="minorHAnsi"/>
                              <w:b/>
                              <w:bCs/>
                              <w:lang w:val="es-ES"/>
                            </w:rPr>
                            <w:t>2</w:t>
                          </w:r>
                          <w:r w:rsidR="002A34E3">
                            <w:rPr>
                              <w:rFonts w:cstheme="minorHAnsi"/>
                              <w:b/>
                              <w:bCs/>
                              <w:lang w:val="es-ES"/>
                            </w:rPr>
                            <w:t>4</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5D3C8C1" id="Rectángulo 1" o:spid="_x0000_s1026" style="position:absolute;margin-left:319.35pt;margin-top:-21.8pt;width:185.4pt;height:25.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" fillcolor="white [3201]" strokecolor="black [3213]" strokeweight="1pt">
              <v:textbox>
                <w:txbxContent>
                  <w:p w14:paraId="589B5A71" w14:textId="4B31FD65" w:rsidR="00E80D37" w:rsidRDefault="00000000">
                    <w:pPr>
                      <w:rPr>
                        <w:rFonts w:asciiTheme="minorHAnsi" w:hAnsiTheme="minorHAnsi" w:cstheme="minorHAnsi"/>
                        <w:b/>
                        <w:bCs/>
                        <w:lang w:val="es-MX"/>
                      </w:rPr>
                    </w:pPr>
                    <w:r>
                      <w:rPr>
                        <w:rFonts w:asciiTheme="minorHAnsi" w:hAnsiTheme="minorHAnsi" w:cstheme="minorHAnsi"/>
                        <w:b/>
                        <w:bCs/>
                        <w:lang w:val="es-ES"/>
                      </w:rPr>
                      <w:t>Comunicado de prensa:</w:t>
                    </w:r>
                    <w:r>
                      <w:rPr>
                        <w:rFonts w:cstheme="minorHAnsi"/>
                        <w:b/>
                        <w:bCs/>
                        <w:lang w:val="es-ES"/>
                      </w:rPr>
                      <w:t xml:space="preserve"> 2</w:t>
                    </w:r>
                    <w:r w:rsidR="004C006F">
                      <w:rPr>
                        <w:rFonts w:cstheme="minorHAnsi"/>
                        <w:b/>
                        <w:bCs/>
                        <w:lang w:val="es-ES"/>
                      </w:rPr>
                      <w:t>8</w:t>
                    </w:r>
                    <w:r w:rsidR="00C75644">
                      <w:rPr>
                        <w:rFonts w:cstheme="minorHAnsi"/>
                        <w:b/>
                        <w:bCs/>
                        <w:lang w:val="es-ES"/>
                      </w:rPr>
                      <w:t>2</w:t>
                    </w:r>
                    <w:r w:rsidR="002A34E3">
                      <w:rPr>
                        <w:rFonts w:cstheme="minorHAnsi"/>
                        <w:b/>
                        <w:bCs/>
                        <w:lang w:val="es-ES"/>
                      </w:rPr>
                      <w:t>4</w:t>
                    </w:r>
                  </w:p>
                </w:txbxContent>
              </v:textbox>
            </v:rect>
          </w:pict>
        </mc:Fallback>
      </mc:AlternateContent>
    </w:r>
    <w:r>
      <w:rPr>
        <w:noProof/>
        <w:lang w:eastAsia="es-MX"/>
      </w:rPr>
      <w:drawing>
        <wp:anchor distT="0" distB="0" distL="114300" distR="114300" simplePos="0" relativeHeight="251659264" behindDoc="1" locked="0" layoutInCell="1" allowOverlap="1" wp14:anchorId="37296629" wp14:editId="4A410684">
          <wp:simplePos x="0" y="0"/>
          <wp:positionH relativeFrom="page">
            <wp:posOffset>6350</wp:posOffset>
          </wp:positionH>
          <wp:positionV relativeFrom="paragraph">
            <wp:posOffset>-1340485</wp:posOffset>
          </wp:positionV>
          <wp:extent cx="7766050" cy="1043940"/>
          <wp:effectExtent l="0" t="0" r="0" b="0"/>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pic:cNvPicPr>
                    <a:picLocks noChangeAspect="1"/>
                  </pic:cNvPicPr>
                </pic:nvPicPr>
                <pic:blipFill>
                  <a:blip r:embed="rId1" cstate="print">
                    <a:extLst>
                      <a:ext uri="{28A0092B-C50C-407E-A947-70E740481C1C}">
                        <a14:useLocalDpi xmlns:a14="http://schemas.microsoft.com/office/drawing/2010/main" val="0"/>
                      </a:ext>
                    </a:extLst>
                  </a:blip>
                  <a:srcRect t="3488" b="86124"/>
                  <a:stretch>
                    <a:fillRect/>
                  </a:stretch>
                </pic:blipFill>
                <pic:spPr>
                  <a:xfrm>
                    <a:off x="0" y="0"/>
                    <a:ext cx="7766050" cy="1043940"/>
                  </a:xfrm>
                  <a:prstGeom prst="rect">
                    <a:avLst/>
                  </a:prstGeom>
                  <a:ln>
                    <a:noFill/>
                  </a:ln>
                </pic:spPr>
              </pic:pic>
            </a:graphicData>
          </a:graphic>
        </wp:anchor>
      </w:drawing>
    </w:r>
  </w:p>
  <w:p w14:paraId="3B3EED90" w14:textId="77777777" w:rsidR="00E80D37" w:rsidRDefault="00E80D3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54C41"/>
    <w:multiLevelType w:val="hybridMultilevel"/>
    <w:tmpl w:val="46D01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B3AD8"/>
    <w:multiLevelType w:val="hybridMultilevel"/>
    <w:tmpl w:val="63264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A63B12"/>
    <w:multiLevelType w:val="hybridMultilevel"/>
    <w:tmpl w:val="A4B64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D33374"/>
    <w:multiLevelType w:val="hybridMultilevel"/>
    <w:tmpl w:val="4F7E0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B44191"/>
    <w:multiLevelType w:val="hybridMultilevel"/>
    <w:tmpl w:val="044E8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F11F9E"/>
    <w:multiLevelType w:val="hybridMultilevel"/>
    <w:tmpl w:val="4A564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3550F2"/>
    <w:multiLevelType w:val="hybridMultilevel"/>
    <w:tmpl w:val="1BDC0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75304A"/>
    <w:multiLevelType w:val="hybridMultilevel"/>
    <w:tmpl w:val="6AE2F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A41E6D"/>
    <w:multiLevelType w:val="hybridMultilevel"/>
    <w:tmpl w:val="E444C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8E066B"/>
    <w:multiLevelType w:val="hybridMultilevel"/>
    <w:tmpl w:val="E0FCA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A414B87"/>
    <w:multiLevelType w:val="hybridMultilevel"/>
    <w:tmpl w:val="84F8B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9C4A65"/>
    <w:multiLevelType w:val="hybridMultilevel"/>
    <w:tmpl w:val="A5C4C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6D3743"/>
    <w:multiLevelType w:val="hybridMultilevel"/>
    <w:tmpl w:val="7C9AA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85E244F"/>
    <w:multiLevelType w:val="hybridMultilevel"/>
    <w:tmpl w:val="5A140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9935F59"/>
    <w:multiLevelType w:val="hybridMultilevel"/>
    <w:tmpl w:val="6AF25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D6F6ACF"/>
    <w:multiLevelType w:val="hybridMultilevel"/>
    <w:tmpl w:val="CD7C8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0597754">
    <w:abstractNumId w:val="0"/>
  </w:num>
  <w:num w:numId="2" w16cid:durableId="292445198">
    <w:abstractNumId w:val="8"/>
  </w:num>
  <w:num w:numId="3" w16cid:durableId="426846229">
    <w:abstractNumId w:val="13"/>
  </w:num>
  <w:num w:numId="4" w16cid:durableId="82141875">
    <w:abstractNumId w:val="7"/>
  </w:num>
  <w:num w:numId="5" w16cid:durableId="1630281003">
    <w:abstractNumId w:val="4"/>
  </w:num>
  <w:num w:numId="6" w16cid:durableId="150485768">
    <w:abstractNumId w:val="11"/>
  </w:num>
  <w:num w:numId="7" w16cid:durableId="345254133">
    <w:abstractNumId w:val="14"/>
  </w:num>
  <w:num w:numId="8" w16cid:durableId="1599173036">
    <w:abstractNumId w:val="3"/>
  </w:num>
  <w:num w:numId="9" w16cid:durableId="1068576282">
    <w:abstractNumId w:val="10"/>
  </w:num>
  <w:num w:numId="10" w16cid:durableId="720397381">
    <w:abstractNumId w:val="1"/>
  </w:num>
  <w:num w:numId="11" w16cid:durableId="1907302953">
    <w:abstractNumId w:val="9"/>
  </w:num>
  <w:num w:numId="12" w16cid:durableId="709843811">
    <w:abstractNumId w:val="6"/>
  </w:num>
  <w:num w:numId="13" w16cid:durableId="1987397818">
    <w:abstractNumId w:val="5"/>
  </w:num>
  <w:num w:numId="14" w16cid:durableId="517039264">
    <w:abstractNumId w:val="2"/>
  </w:num>
  <w:num w:numId="15" w16cid:durableId="1608005161">
    <w:abstractNumId w:val="15"/>
  </w:num>
  <w:num w:numId="16" w16cid:durableId="21232636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28B"/>
    <w:rsid w:val="00006641"/>
    <w:rsid w:val="00013FA5"/>
    <w:rsid w:val="00031A0D"/>
    <w:rsid w:val="00037542"/>
    <w:rsid w:val="000438AE"/>
    <w:rsid w:val="0005079F"/>
    <w:rsid w:val="00056C58"/>
    <w:rsid w:val="00090732"/>
    <w:rsid w:val="0009278B"/>
    <w:rsid w:val="00094975"/>
    <w:rsid w:val="000959F4"/>
    <w:rsid w:val="000B0F40"/>
    <w:rsid w:val="000B62FF"/>
    <w:rsid w:val="000B7199"/>
    <w:rsid w:val="000C25FB"/>
    <w:rsid w:val="000C5F8E"/>
    <w:rsid w:val="000C7121"/>
    <w:rsid w:val="000D10BB"/>
    <w:rsid w:val="000D2EE5"/>
    <w:rsid w:val="001029DE"/>
    <w:rsid w:val="0010321B"/>
    <w:rsid w:val="00103315"/>
    <w:rsid w:val="00104086"/>
    <w:rsid w:val="00107FE4"/>
    <w:rsid w:val="00111F21"/>
    <w:rsid w:val="0012269A"/>
    <w:rsid w:val="001251F8"/>
    <w:rsid w:val="00131F2A"/>
    <w:rsid w:val="0013537D"/>
    <w:rsid w:val="0014199E"/>
    <w:rsid w:val="0014645A"/>
    <w:rsid w:val="001526F9"/>
    <w:rsid w:val="00172E02"/>
    <w:rsid w:val="00176828"/>
    <w:rsid w:val="001771CE"/>
    <w:rsid w:val="0018681A"/>
    <w:rsid w:val="001C2C3D"/>
    <w:rsid w:val="001C3979"/>
    <w:rsid w:val="001C575C"/>
    <w:rsid w:val="001C63F7"/>
    <w:rsid w:val="001D1340"/>
    <w:rsid w:val="001D2F3F"/>
    <w:rsid w:val="001D33C1"/>
    <w:rsid w:val="001D54D9"/>
    <w:rsid w:val="001E4054"/>
    <w:rsid w:val="001E66EB"/>
    <w:rsid w:val="001F30CC"/>
    <w:rsid w:val="0020096A"/>
    <w:rsid w:val="002041D3"/>
    <w:rsid w:val="002048F8"/>
    <w:rsid w:val="00207315"/>
    <w:rsid w:val="00211C24"/>
    <w:rsid w:val="002150D0"/>
    <w:rsid w:val="0021539E"/>
    <w:rsid w:val="002169CE"/>
    <w:rsid w:val="00217B49"/>
    <w:rsid w:val="00217D8C"/>
    <w:rsid w:val="00235A1B"/>
    <w:rsid w:val="0024391E"/>
    <w:rsid w:val="00246CB1"/>
    <w:rsid w:val="0027105C"/>
    <w:rsid w:val="00287FD5"/>
    <w:rsid w:val="00293D97"/>
    <w:rsid w:val="002945B6"/>
    <w:rsid w:val="0029683D"/>
    <w:rsid w:val="0029761D"/>
    <w:rsid w:val="002A34E3"/>
    <w:rsid w:val="002A38C5"/>
    <w:rsid w:val="002B1033"/>
    <w:rsid w:val="002B2BE8"/>
    <w:rsid w:val="002C28C1"/>
    <w:rsid w:val="002D6DB8"/>
    <w:rsid w:val="002E3732"/>
    <w:rsid w:val="002F0A83"/>
    <w:rsid w:val="002F256E"/>
    <w:rsid w:val="002F4F08"/>
    <w:rsid w:val="0030042D"/>
    <w:rsid w:val="00300CB9"/>
    <w:rsid w:val="00301CE7"/>
    <w:rsid w:val="0030392F"/>
    <w:rsid w:val="003070BC"/>
    <w:rsid w:val="003078F9"/>
    <w:rsid w:val="00324EA4"/>
    <w:rsid w:val="00325ABC"/>
    <w:rsid w:val="003269D1"/>
    <w:rsid w:val="00326AE6"/>
    <w:rsid w:val="003319CB"/>
    <w:rsid w:val="003425A3"/>
    <w:rsid w:val="003425F7"/>
    <w:rsid w:val="003602BF"/>
    <w:rsid w:val="00363AF6"/>
    <w:rsid w:val="00366C1A"/>
    <w:rsid w:val="00371F31"/>
    <w:rsid w:val="003A421A"/>
    <w:rsid w:val="003A44F8"/>
    <w:rsid w:val="003A4B76"/>
    <w:rsid w:val="003A5C32"/>
    <w:rsid w:val="003B6E25"/>
    <w:rsid w:val="003C1EB0"/>
    <w:rsid w:val="003C3200"/>
    <w:rsid w:val="003C3C3E"/>
    <w:rsid w:val="003E64E6"/>
    <w:rsid w:val="003F31FC"/>
    <w:rsid w:val="003F6CFA"/>
    <w:rsid w:val="00403535"/>
    <w:rsid w:val="004135F9"/>
    <w:rsid w:val="00416248"/>
    <w:rsid w:val="00431DD0"/>
    <w:rsid w:val="00436008"/>
    <w:rsid w:val="00436058"/>
    <w:rsid w:val="004404F9"/>
    <w:rsid w:val="00442183"/>
    <w:rsid w:val="004433C5"/>
    <w:rsid w:val="00455709"/>
    <w:rsid w:val="00472EB0"/>
    <w:rsid w:val="0047313A"/>
    <w:rsid w:val="004802F8"/>
    <w:rsid w:val="00485C06"/>
    <w:rsid w:val="00496F14"/>
    <w:rsid w:val="004A519D"/>
    <w:rsid w:val="004C006F"/>
    <w:rsid w:val="004D6C77"/>
    <w:rsid w:val="004E209F"/>
    <w:rsid w:val="004E73E5"/>
    <w:rsid w:val="00500033"/>
    <w:rsid w:val="00500F50"/>
    <w:rsid w:val="00507347"/>
    <w:rsid w:val="00512C37"/>
    <w:rsid w:val="00514D60"/>
    <w:rsid w:val="00521F84"/>
    <w:rsid w:val="00555A73"/>
    <w:rsid w:val="0055652D"/>
    <w:rsid w:val="005577C6"/>
    <w:rsid w:val="00562395"/>
    <w:rsid w:val="00571915"/>
    <w:rsid w:val="00581BC9"/>
    <w:rsid w:val="00587825"/>
    <w:rsid w:val="00590D75"/>
    <w:rsid w:val="00594818"/>
    <w:rsid w:val="00597F67"/>
    <w:rsid w:val="005A7793"/>
    <w:rsid w:val="005B0196"/>
    <w:rsid w:val="005B47AE"/>
    <w:rsid w:val="005B49A0"/>
    <w:rsid w:val="005B58D7"/>
    <w:rsid w:val="005C454D"/>
    <w:rsid w:val="005D0C13"/>
    <w:rsid w:val="005D21B1"/>
    <w:rsid w:val="005D22F6"/>
    <w:rsid w:val="005E49A5"/>
    <w:rsid w:val="005F0CDA"/>
    <w:rsid w:val="005F19EA"/>
    <w:rsid w:val="0061756C"/>
    <w:rsid w:val="006246AF"/>
    <w:rsid w:val="006258A4"/>
    <w:rsid w:val="0063174E"/>
    <w:rsid w:val="00634D39"/>
    <w:rsid w:val="0063616E"/>
    <w:rsid w:val="00641429"/>
    <w:rsid w:val="00647A06"/>
    <w:rsid w:val="0065406D"/>
    <w:rsid w:val="0066440A"/>
    <w:rsid w:val="006724C8"/>
    <w:rsid w:val="00673FAB"/>
    <w:rsid w:val="0067627D"/>
    <w:rsid w:val="00677EBC"/>
    <w:rsid w:val="00693DCB"/>
    <w:rsid w:val="006960A5"/>
    <w:rsid w:val="006A1CAC"/>
    <w:rsid w:val="006A7277"/>
    <w:rsid w:val="006D1E04"/>
    <w:rsid w:val="006D2A2C"/>
    <w:rsid w:val="006F0C0F"/>
    <w:rsid w:val="006F0D07"/>
    <w:rsid w:val="006F54F3"/>
    <w:rsid w:val="006F62B2"/>
    <w:rsid w:val="0070322A"/>
    <w:rsid w:val="00714BC8"/>
    <w:rsid w:val="007152CE"/>
    <w:rsid w:val="00725BC1"/>
    <w:rsid w:val="00727F70"/>
    <w:rsid w:val="00733990"/>
    <w:rsid w:val="00744011"/>
    <w:rsid w:val="00744B32"/>
    <w:rsid w:val="00751B55"/>
    <w:rsid w:val="0075213B"/>
    <w:rsid w:val="00771DF7"/>
    <w:rsid w:val="00781CD7"/>
    <w:rsid w:val="00783005"/>
    <w:rsid w:val="007901B0"/>
    <w:rsid w:val="00791ADB"/>
    <w:rsid w:val="00795266"/>
    <w:rsid w:val="00796F61"/>
    <w:rsid w:val="007A1A91"/>
    <w:rsid w:val="007A2457"/>
    <w:rsid w:val="007A420B"/>
    <w:rsid w:val="007B128D"/>
    <w:rsid w:val="007B3BA5"/>
    <w:rsid w:val="007B4CE8"/>
    <w:rsid w:val="007C074A"/>
    <w:rsid w:val="007D1C13"/>
    <w:rsid w:val="007D7657"/>
    <w:rsid w:val="007E0B4C"/>
    <w:rsid w:val="007F3DEC"/>
    <w:rsid w:val="007F7F0C"/>
    <w:rsid w:val="00821EC3"/>
    <w:rsid w:val="00822E90"/>
    <w:rsid w:val="0082636E"/>
    <w:rsid w:val="00835093"/>
    <w:rsid w:val="00835CA4"/>
    <w:rsid w:val="00851F49"/>
    <w:rsid w:val="0086126D"/>
    <w:rsid w:val="00865C42"/>
    <w:rsid w:val="008725D3"/>
    <w:rsid w:val="00873C0C"/>
    <w:rsid w:val="00873EC2"/>
    <w:rsid w:val="0089057B"/>
    <w:rsid w:val="00891BA4"/>
    <w:rsid w:val="00893676"/>
    <w:rsid w:val="008936BC"/>
    <w:rsid w:val="008938D8"/>
    <w:rsid w:val="008A3AB5"/>
    <w:rsid w:val="008A3EC0"/>
    <w:rsid w:val="008A4CFE"/>
    <w:rsid w:val="008B5219"/>
    <w:rsid w:val="008B7F6E"/>
    <w:rsid w:val="008C2F4E"/>
    <w:rsid w:val="008C6474"/>
    <w:rsid w:val="008E0C76"/>
    <w:rsid w:val="008F5239"/>
    <w:rsid w:val="008F6697"/>
    <w:rsid w:val="008F7D47"/>
    <w:rsid w:val="00901EC7"/>
    <w:rsid w:val="0090458F"/>
    <w:rsid w:val="00915C88"/>
    <w:rsid w:val="0091641D"/>
    <w:rsid w:val="0092028B"/>
    <w:rsid w:val="00922EC5"/>
    <w:rsid w:val="009230C7"/>
    <w:rsid w:val="00923ACF"/>
    <w:rsid w:val="0092643C"/>
    <w:rsid w:val="00926E32"/>
    <w:rsid w:val="0092707F"/>
    <w:rsid w:val="00931A76"/>
    <w:rsid w:val="009330A7"/>
    <w:rsid w:val="0093450F"/>
    <w:rsid w:val="00946F3A"/>
    <w:rsid w:val="0095530E"/>
    <w:rsid w:val="00955E28"/>
    <w:rsid w:val="00961F33"/>
    <w:rsid w:val="009705EE"/>
    <w:rsid w:val="009767C1"/>
    <w:rsid w:val="009952F7"/>
    <w:rsid w:val="009A5C4C"/>
    <w:rsid w:val="009A7887"/>
    <w:rsid w:val="009B3ACB"/>
    <w:rsid w:val="009B4600"/>
    <w:rsid w:val="009B6027"/>
    <w:rsid w:val="009C0DC7"/>
    <w:rsid w:val="009D1F21"/>
    <w:rsid w:val="009D2BE0"/>
    <w:rsid w:val="009D4A58"/>
    <w:rsid w:val="009E11F6"/>
    <w:rsid w:val="009F76E1"/>
    <w:rsid w:val="00A023B0"/>
    <w:rsid w:val="00A07368"/>
    <w:rsid w:val="00A10397"/>
    <w:rsid w:val="00A21FB4"/>
    <w:rsid w:val="00A22BA0"/>
    <w:rsid w:val="00A26C67"/>
    <w:rsid w:val="00A27477"/>
    <w:rsid w:val="00A30327"/>
    <w:rsid w:val="00A33AB8"/>
    <w:rsid w:val="00A4359A"/>
    <w:rsid w:val="00A532FD"/>
    <w:rsid w:val="00A5698C"/>
    <w:rsid w:val="00A57BC3"/>
    <w:rsid w:val="00A657C1"/>
    <w:rsid w:val="00A769BC"/>
    <w:rsid w:val="00A84B1E"/>
    <w:rsid w:val="00A91E3F"/>
    <w:rsid w:val="00A959C4"/>
    <w:rsid w:val="00AA45D3"/>
    <w:rsid w:val="00AB0F61"/>
    <w:rsid w:val="00AC6469"/>
    <w:rsid w:val="00AC7BED"/>
    <w:rsid w:val="00AC7FCB"/>
    <w:rsid w:val="00AD0E6D"/>
    <w:rsid w:val="00AE35FF"/>
    <w:rsid w:val="00B20549"/>
    <w:rsid w:val="00B26E46"/>
    <w:rsid w:val="00B34BC8"/>
    <w:rsid w:val="00B35837"/>
    <w:rsid w:val="00B43D6C"/>
    <w:rsid w:val="00B446D9"/>
    <w:rsid w:val="00B451CD"/>
    <w:rsid w:val="00B52D36"/>
    <w:rsid w:val="00B54A37"/>
    <w:rsid w:val="00B5654E"/>
    <w:rsid w:val="00B56A4F"/>
    <w:rsid w:val="00B6134E"/>
    <w:rsid w:val="00B66CE3"/>
    <w:rsid w:val="00B70E7A"/>
    <w:rsid w:val="00B759DC"/>
    <w:rsid w:val="00B823B5"/>
    <w:rsid w:val="00B928FD"/>
    <w:rsid w:val="00B96B70"/>
    <w:rsid w:val="00BA3047"/>
    <w:rsid w:val="00BA3E7E"/>
    <w:rsid w:val="00BB0A1C"/>
    <w:rsid w:val="00BC1AE2"/>
    <w:rsid w:val="00BD5728"/>
    <w:rsid w:val="00BE2F07"/>
    <w:rsid w:val="00BF414F"/>
    <w:rsid w:val="00C12F7F"/>
    <w:rsid w:val="00C225A9"/>
    <w:rsid w:val="00C44C17"/>
    <w:rsid w:val="00C536F9"/>
    <w:rsid w:val="00C6518B"/>
    <w:rsid w:val="00C71323"/>
    <w:rsid w:val="00C71425"/>
    <w:rsid w:val="00C75644"/>
    <w:rsid w:val="00C76731"/>
    <w:rsid w:val="00C80299"/>
    <w:rsid w:val="00C80914"/>
    <w:rsid w:val="00C948AD"/>
    <w:rsid w:val="00C956D7"/>
    <w:rsid w:val="00CA3B80"/>
    <w:rsid w:val="00CB2A24"/>
    <w:rsid w:val="00CB6CD4"/>
    <w:rsid w:val="00CC0D92"/>
    <w:rsid w:val="00CC4F21"/>
    <w:rsid w:val="00CD28C6"/>
    <w:rsid w:val="00CD4EFA"/>
    <w:rsid w:val="00CE086D"/>
    <w:rsid w:val="00CE1954"/>
    <w:rsid w:val="00CE4B01"/>
    <w:rsid w:val="00D00AB3"/>
    <w:rsid w:val="00D04834"/>
    <w:rsid w:val="00D05212"/>
    <w:rsid w:val="00D07A87"/>
    <w:rsid w:val="00D23899"/>
    <w:rsid w:val="00D249C0"/>
    <w:rsid w:val="00D26F03"/>
    <w:rsid w:val="00D301AB"/>
    <w:rsid w:val="00D33BCE"/>
    <w:rsid w:val="00D406BF"/>
    <w:rsid w:val="00D40D36"/>
    <w:rsid w:val="00D474BB"/>
    <w:rsid w:val="00D478AC"/>
    <w:rsid w:val="00D541A7"/>
    <w:rsid w:val="00D56E4C"/>
    <w:rsid w:val="00D6167C"/>
    <w:rsid w:val="00D635E2"/>
    <w:rsid w:val="00D7477A"/>
    <w:rsid w:val="00D75BA8"/>
    <w:rsid w:val="00D80EDE"/>
    <w:rsid w:val="00D9471E"/>
    <w:rsid w:val="00DA4CB1"/>
    <w:rsid w:val="00DB0D7E"/>
    <w:rsid w:val="00DB18A9"/>
    <w:rsid w:val="00DB293B"/>
    <w:rsid w:val="00DB32EF"/>
    <w:rsid w:val="00DB38E6"/>
    <w:rsid w:val="00DB3C5E"/>
    <w:rsid w:val="00DB4992"/>
    <w:rsid w:val="00DB4BE8"/>
    <w:rsid w:val="00DB68E2"/>
    <w:rsid w:val="00DC511A"/>
    <w:rsid w:val="00DC73C2"/>
    <w:rsid w:val="00DE7BF8"/>
    <w:rsid w:val="00DF6951"/>
    <w:rsid w:val="00E1247C"/>
    <w:rsid w:val="00E17F2C"/>
    <w:rsid w:val="00E37F6F"/>
    <w:rsid w:val="00E42A34"/>
    <w:rsid w:val="00E51992"/>
    <w:rsid w:val="00E57235"/>
    <w:rsid w:val="00E57A72"/>
    <w:rsid w:val="00E601A1"/>
    <w:rsid w:val="00E6094B"/>
    <w:rsid w:val="00E642A5"/>
    <w:rsid w:val="00E65D75"/>
    <w:rsid w:val="00E80D37"/>
    <w:rsid w:val="00E877E9"/>
    <w:rsid w:val="00E90C7C"/>
    <w:rsid w:val="00E923F5"/>
    <w:rsid w:val="00E9540E"/>
    <w:rsid w:val="00EA339E"/>
    <w:rsid w:val="00EB19A5"/>
    <w:rsid w:val="00EC25A7"/>
    <w:rsid w:val="00EC7BE5"/>
    <w:rsid w:val="00ED16A2"/>
    <w:rsid w:val="00ED421E"/>
    <w:rsid w:val="00EE47E2"/>
    <w:rsid w:val="00EE7B45"/>
    <w:rsid w:val="00EF3070"/>
    <w:rsid w:val="00EF5271"/>
    <w:rsid w:val="00EF7D2F"/>
    <w:rsid w:val="00F060BB"/>
    <w:rsid w:val="00F07D0E"/>
    <w:rsid w:val="00F10676"/>
    <w:rsid w:val="00F13E30"/>
    <w:rsid w:val="00F15652"/>
    <w:rsid w:val="00F313EE"/>
    <w:rsid w:val="00F352E1"/>
    <w:rsid w:val="00F420C5"/>
    <w:rsid w:val="00F4482A"/>
    <w:rsid w:val="00F53B19"/>
    <w:rsid w:val="00F55936"/>
    <w:rsid w:val="00F812A6"/>
    <w:rsid w:val="00F83DDD"/>
    <w:rsid w:val="00F91E8B"/>
    <w:rsid w:val="00FB44A0"/>
    <w:rsid w:val="00FB6AF0"/>
    <w:rsid w:val="00FC1EA8"/>
    <w:rsid w:val="00FC39B2"/>
    <w:rsid w:val="00FC6BCB"/>
    <w:rsid w:val="00FE097D"/>
    <w:rsid w:val="00FE7BCF"/>
    <w:rsid w:val="00FF6823"/>
    <w:rsid w:val="42811B1C"/>
    <w:rsid w:val="59041CB9"/>
    <w:rsid w:val="59D11DF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F2C36"/>
  <w15:docId w15:val="{01B7AC48-C23F-4FB3-9463-42904DFF2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Times New Roman"/>
      <w:sz w:val="24"/>
      <w:szCs w:val="24"/>
    </w:rPr>
  </w:style>
  <w:style w:type="paragraph" w:styleId="Ttulo1">
    <w:name w:val="heading 1"/>
    <w:basedOn w:val="Normal"/>
    <w:next w:val="Normal"/>
    <w:link w:val="Ttulo1C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qFormat/>
    <w:rPr>
      <w:color w:val="0563C1" w:themeColor="hyperlink"/>
      <w:u w:val="single"/>
    </w:rPr>
  </w:style>
  <w:style w:type="paragraph" w:styleId="Encabezado">
    <w:name w:val="header"/>
    <w:basedOn w:val="Normal"/>
    <w:link w:val="Encabezado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paragraph" w:styleId="NormalWeb">
    <w:name w:val="Normal (Web)"/>
    <w:basedOn w:val="Normal"/>
    <w:uiPriority w:val="99"/>
    <w:semiHidden/>
    <w:unhideWhenUsed/>
    <w:qFormat/>
    <w:pPr>
      <w:spacing w:before="100" w:beforeAutospacing="1" w:after="100" w:afterAutospacing="1"/>
    </w:pPr>
    <w:rPr>
      <w:rFonts w:ascii="Times New Roman" w:eastAsia="Times New Roman" w:hAnsi="Times New Roman"/>
    </w:rPr>
  </w:style>
  <w:style w:type="paragraph" w:styleId="Piedepgina">
    <w:name w:val="footer"/>
    <w:basedOn w:val="Normal"/>
    <w:link w:val="Piedepgina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Sinespaciado">
    <w:name w:val="No Spacing"/>
    <w:uiPriority w:val="1"/>
    <w:qFormat/>
    <w:rPr>
      <w:rFonts w:ascii="Cambria" w:eastAsia="Calibri" w:hAnsi="Cambria" w:cs="Times New Roman"/>
      <w:sz w:val="22"/>
      <w:szCs w:val="22"/>
      <w:lang w:val="es-MX"/>
    </w:rPr>
  </w:style>
  <w:style w:type="paragraph" w:styleId="Prrafodelista">
    <w:name w:val="List Paragraph"/>
    <w:basedOn w:val="Normal"/>
    <w:uiPriority w:val="34"/>
    <w:qFormat/>
    <w:pPr>
      <w:ind w:left="720"/>
      <w:contextualSpacing/>
    </w:pPr>
  </w:style>
  <w:style w:type="character" w:customStyle="1" w:styleId="il">
    <w:name w:val="il"/>
    <w:basedOn w:val="Fuentedeprrafopredeter"/>
    <w:qFormat/>
  </w:style>
  <w:style w:type="character" w:customStyle="1" w:styleId="Ttulo1Car">
    <w:name w:val="Título 1 Car"/>
    <w:basedOn w:val="Fuentedeprrafopredeter"/>
    <w:link w:val="Ttulo1"/>
    <w:uiPriority w:val="9"/>
    <w:qFormat/>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B79EA49-47F6-4A3A-B89F-2C6F97E1B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445</Words>
  <Characters>2540</Characters>
  <Application>Microsoft Office Word</Application>
  <DocSecurity>0</DocSecurity>
  <Lines>21</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Heyder Manrique</dc:creator>
  <cp:lastModifiedBy>Propietario</cp:lastModifiedBy>
  <cp:revision>2</cp:revision>
  <dcterms:created xsi:type="dcterms:W3CDTF">2026-10-21T00:23:00Z</dcterms:created>
  <dcterms:modified xsi:type="dcterms:W3CDTF">2026-10-21T00:23:00Z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2058-12.1.0.25242</vt:lpwstr>
  </property>
  <property fmtid="{D5CDD505-2E9C-101B-9397-08002B2CF9AE}" pid="3" name="ICV">
    <vt:lpwstr>6A9CA96FE215457ABB6BB893439C08FA_12</vt:lpwstr>
  </property>
  <property fmtid="{D5CDD505-2E9C-101B-9397-08002B2CF9AE}" pid="4" name="KSOTemplateDocerSaveRecord">
    <vt:lpwstr>eyJoZGlkIjoiOWFlNjE5NjYzNWNiZTJhZjIwNzM1Yzc3YzljYmUxODcifQ==</vt:lpwstr>
  </property>
</Properties>
</file>